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144982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A5A" w:rsidRPr="00574DF6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4DF6">
        <w:rPr>
          <w:rFonts w:ascii="Times New Roman" w:hAnsi="Times New Roman" w:cs="Times New Roman"/>
          <w:b/>
          <w:sz w:val="28"/>
          <w:szCs w:val="28"/>
          <w:u w:val="single"/>
        </w:rPr>
        <w:t>ТЯГ</w:t>
      </w:r>
      <w:r w:rsidR="0070417D" w:rsidRPr="00574DF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574DF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ПОЕЗДОВ</w:t>
      </w:r>
    </w:p>
    <w:p w:rsidR="00574DF6" w:rsidRPr="00AA4D86" w:rsidRDefault="00574DF6" w:rsidP="00574DF6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574DF6" w:rsidRPr="000E33B9" w:rsidRDefault="00574DF6" w:rsidP="00574DF6">
      <w:pPr>
        <w:jc w:val="center"/>
        <w:rPr>
          <w:rFonts w:ascii="Times New Roman" w:hAnsi="Times New Roman" w:cs="Times New Roman"/>
          <w:szCs w:val="24"/>
        </w:rPr>
      </w:pPr>
    </w:p>
    <w:p w:rsidR="00574DF6" w:rsidRPr="000E33B9" w:rsidRDefault="00574DF6" w:rsidP="00574DF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574DF6" w:rsidRPr="00B852F5" w:rsidRDefault="00574DF6" w:rsidP="00574DF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574DF6" w:rsidRPr="000E33B9" w:rsidRDefault="00574DF6" w:rsidP="00574DF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574DF6" w:rsidRPr="000E33B9" w:rsidRDefault="00574DF6" w:rsidP="00574DF6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574DF6" w:rsidRPr="00B852F5" w:rsidRDefault="00667798" w:rsidP="00574DF6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574DF6" w:rsidRPr="000E33B9" w:rsidRDefault="00574DF6" w:rsidP="00574DF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:rsidR="00B6423A" w:rsidRPr="007645A2" w:rsidRDefault="000F051A" w:rsidP="007645A2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>
        <w:rPr>
          <w:iCs/>
          <w:color w:val="000000" w:themeColor="text1"/>
        </w:rPr>
        <w:t xml:space="preserve">зачет 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4</w:t>
      </w:r>
      <w:r w:rsidR="007645A2">
        <w:rPr>
          <w:iCs/>
          <w:color w:val="000000" w:themeColor="text1"/>
        </w:rPr>
        <w:t xml:space="preserve"> семестр)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:rsidTr="0013475A">
        <w:trPr>
          <w:trHeight w:val="493"/>
        </w:trPr>
        <w:tc>
          <w:tcPr>
            <w:tcW w:w="7654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144982">
        <w:trPr>
          <w:trHeight w:val="2326"/>
        </w:trPr>
        <w:tc>
          <w:tcPr>
            <w:tcW w:w="7654" w:type="dxa"/>
          </w:tcPr>
          <w:p w:rsidR="00CF0A07" w:rsidRPr="0070417D" w:rsidRDefault="0070417D" w:rsidP="00704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iCs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:rsidR="00CF0A07" w:rsidRPr="00A004EC" w:rsidRDefault="0070417D" w:rsidP="00704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:rsidTr="00DD454A">
        <w:trPr>
          <w:trHeight w:val="306"/>
        </w:trPr>
        <w:tc>
          <w:tcPr>
            <w:tcW w:w="3685" w:type="dxa"/>
            <w:vMerge w:val="restart"/>
          </w:tcPr>
          <w:p w:rsidR="00CF0A07" w:rsidRPr="00B24C1F" w:rsidRDefault="006F7E6D" w:rsidP="00770EA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4820" w:type="dxa"/>
          </w:tcPr>
          <w:p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645A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7645A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 w:rsidR="007645A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 w:rsid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6F7E6D">
              <w:rPr>
                <w:rFonts w:ascii="Times New Roman" w:hAnsi="Times New Roman"/>
                <w:sz w:val="20"/>
                <w:szCs w:val="20"/>
              </w:rPr>
              <w:t>42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 xml:space="preserve">1 - </w:t>
            </w:r>
            <w:r w:rsidR="006F7E6D">
              <w:rPr>
                <w:rFonts w:ascii="Times New Roman" w:hAnsi="Times New Roman"/>
                <w:sz w:val="20"/>
                <w:szCs w:val="20"/>
              </w:rPr>
              <w:t>69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A004EC">
        <w:trPr>
          <w:trHeight w:val="659"/>
        </w:trPr>
        <w:tc>
          <w:tcPr>
            <w:tcW w:w="3685" w:type="dxa"/>
            <w:vMerge/>
          </w:tcPr>
          <w:p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645A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6F7E6D">
              <w:rPr>
                <w:rFonts w:ascii="Times New Roman" w:hAnsi="Times New Roman"/>
                <w:sz w:val="20"/>
                <w:szCs w:val="20"/>
              </w:rPr>
              <w:t>,</w:t>
            </w:r>
            <w:r w:rsidR="006F7E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="006F7E6D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 w:rsidR="006F7E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="006F7E6D"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 w:rsidR="006F7E6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F7E6D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  <w:tc>
          <w:tcPr>
            <w:tcW w:w="1914" w:type="dxa"/>
          </w:tcPr>
          <w:p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F7E6D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A44D9D">
        <w:trPr>
          <w:trHeight w:val="594"/>
        </w:trPr>
        <w:tc>
          <w:tcPr>
            <w:tcW w:w="3685" w:type="dxa"/>
            <w:vMerge/>
          </w:tcPr>
          <w:p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7645A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6F7E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50C34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F051A" w:rsidRPr="000F051A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6F743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7645A2" w:rsidRDefault="007645A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B24C1F" w:rsidRDefault="006F7E6D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F7E6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579" w:type="dxa"/>
          </w:tcPr>
          <w:p w:rsidR="00560597" w:rsidRPr="006459F1" w:rsidRDefault="006F7E6D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теорию движения поезда характеристики режимов движения поезда; методы реализации сил тяги и торможения.</w:t>
            </w:r>
          </w:p>
        </w:tc>
      </w:tr>
      <w:tr w:rsidR="002103AC" w:rsidRPr="006459F1" w:rsidTr="00770EA8">
        <w:trPr>
          <w:trHeight w:val="742"/>
        </w:trPr>
        <w:tc>
          <w:tcPr>
            <w:tcW w:w="10597" w:type="dxa"/>
            <w:gridSpan w:val="2"/>
          </w:tcPr>
          <w:p w:rsidR="002103AC" w:rsidRPr="00450C34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б)плавность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хода, достаточную устойчивость и прочность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в)безопасность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движения при не допустимых скоростях на отдельных участках пути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независимые (автономные) и зависимые (неавтономные);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г)зависимые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(автономные) и  независимые (неавтономные).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3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правильное определение: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4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Укажите правильный ответ: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Локомотив представляет собой установку, предназначенную для перемещения отдельных вагонов;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Локомотивом, называется транспортное средство, предназначенное для перемещения грузов по железной дороге.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5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Энергосистема — это: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совокупность крупных потребителей, которые питают электрической и тепловой энергией электрические станции;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участках с легким профилем пути;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 участках со средним профилем пути;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 ровных участках пути;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г) на участках с тяжелым профилем пути.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7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внешние силы действуют на поезд?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управляемые –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и неуправляемые – силы сопротивления движению W.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8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переменного тока;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постоянного тока;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однофазного переменного тока.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9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25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переменном;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переменном;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нет правильного ответа}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10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Ширина колеи Российских железных дорог равна: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а)1520 мм; б)1540 мм; в)1522мм; г)1632 мм.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11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 числу секций электровозы делятся: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одно-, двухсекционные;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на одно-, двух-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трёхсекционные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на одно-, двух- трёх- 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четырёхсекционные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возможность объединения двух, трёх или четырёх секций электровозов для работы по системе СМЕ;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на двух-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трёхсекционные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12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основные режимы движения поезда: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режим тяги,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выбега ,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холостого хода, торможения;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режим тяги, выбега, торможения;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режим тяги и торможения;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режим торможения.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13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г)все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ответы верны}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14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т/кг; б) т/т;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в)кг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/кг; г)кг/т.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15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а)С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→СП→П; б) СП→С→П ~С→П→СП; в)П→С→СП.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15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КПД электрической тяги определяется формулой: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а)η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1·η2·η3·η4; б) η ;в)η1·η2·η3·η4·η5; г) η1·η2.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16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Можно ли спрямлять элементы профиля пути с противоположными знаками?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а)нет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 б) да.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17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каком профиле пути производится апробирование тормозов? а) на горизонтальном и спуске; б) на горизонтальном;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в)на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спуске г) на подъеме.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18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 чего образуется дополнительное сопротивление поезда? а) от уклона пути; б) от кривизны пути; в) от атмосферных условий;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г)все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ответы верны.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19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20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Расчетный подъем – это…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а)Наиболее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трудный участок пути для движения поезда, на котором достигается конструкционная скорость;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легкий участок пути для движения поезда, на котором достигается расчетная скорость;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трудный участок пути для движения поезда, на котором достигается минимальная скорость;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трудный для движения в данном направлении профиль пути, на котором достигается расчетная скорость.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21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Скорость движения поезда по участку с учетом времени на разгон, замедление и времени на стоянку: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техническая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ходовая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участковая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маршрутная</w:t>
            </w:r>
            <w:proofErr w:type="gram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22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10м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15м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20м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25м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23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Тяговая характеристика локомотива - это зависимость: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времени движения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скорости движения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сопротивления движению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ускорения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770EA8">
        <w:trPr>
          <w:trHeight w:val="742"/>
        </w:trPr>
        <w:tc>
          <w:tcPr>
            <w:tcW w:w="10597" w:type="dxa"/>
            <w:gridSpan w:val="2"/>
          </w:tcPr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Тест 24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ходовая</w:t>
            </w:r>
            <w:proofErr w:type="gramEnd"/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участковая</w:t>
            </w:r>
            <w:proofErr w:type="gramEnd"/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техническая</w:t>
            </w:r>
            <w:proofErr w:type="gramEnd"/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нет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верного ответа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25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фрикционное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реверсивное, электромагнитное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пневматическое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электропневматическое и ручное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грузовое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пассажирское ,высокоскоростное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служебное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экстренное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фрикционное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электропневматическое и ручное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26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тепловозный</w:t>
            </w:r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, тепловозный,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газотурбовозный</w:t>
            </w:r>
            <w:proofErr w:type="spellEnd"/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магистральный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маневровый</w:t>
            </w:r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, тепловозный,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газотурбовозный</w:t>
            </w:r>
            <w:proofErr w:type="spell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моторовагонный</w:t>
            </w:r>
            <w:proofErr w:type="spellEnd"/>
          </w:p>
          <w:p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автономный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неавтономный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27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расположения и способа подвешивания тяговых элементов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развески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конструкции рессорного подвешивания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устройств для передачи силы тяги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конструкции рамы тележки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28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скорости движения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нагрузок от колесных пар на рельсы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бокового давления колеса на рельс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температуры окружающей среды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29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поступательное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вращательное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одновременно поступательное и вращательное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неустойчивое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30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прокат</w:t>
            </w:r>
            <w:proofErr w:type="gram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ползун</w:t>
            </w:r>
            <w:proofErr w:type="gram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вертикальный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подрез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скользун</w:t>
            </w:r>
            <w:proofErr w:type="spellEnd"/>
            <w:proofErr w:type="gramEnd"/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31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кривых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трения в буксовых подшипниках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проскальзывания колес по рельсам из-за возможной разницы в диаметрах колес 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ненормальных погодных условий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трения качения колес по рельсам 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е)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подъемов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ж)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воздушной среды 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з)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ударов на стыках и неровностях пути 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32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колесных пар на рельсы 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диаметра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колес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твердости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материала колес и рельсов </w:t>
            </w:r>
          </w:p>
          <w:p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все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ответы верны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33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a) Числом тележек.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b) Числом колесно-моторных блоков.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d) Материалом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34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a) Спрямить выбранные участки профиля пути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b) Спрямить участки в плане пути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d)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Расчитать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длины кривых плана пути, заданных градусами центрального угла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35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Уравнение движения поезда в общем виде это: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силами, действующими на поезд, длинной поезда и ускорением его движения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силами, действующими на поезд, массой поезда и ускорением его движения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внешними силами, действующими на поезд, массой поезда и ускорением его движения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силой тяги и силой сопротивления, действующими на поезд, длинной поезда и ускорением его движения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36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Увеличивается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Уменьшается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Остается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неизменным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37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движения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ось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движения и нагрузки на ось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38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Вид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железнодорожного пути сверху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Проекция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железнодорожного пути на горизонтальную плоскость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Вертикальный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разрез железнодорожного пути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39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поезда в теории локомотивной тяги это: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Материальная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точка с массой поезда в центре его тяжести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масс локомотивов и вагонов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масс вагонов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40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Выбрать верные варианты ответа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Элемент профиля пути это: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Подъём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Спуск</w:t>
            </w:r>
            <w:proofErr w:type="gramEnd"/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Вид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железнодорожного пути сверху </w:t>
            </w:r>
          </w:p>
          <w:p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Площадка</w:t>
            </w:r>
            <w:proofErr w:type="gram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Тест 41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называется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сцепным весом?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вес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приходящийся на весь локомотив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вес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приходящийся на сцепные КП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вес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приходящийся на сцепные КП, которые связаны с ТЭД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часть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веса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приходящегося на ось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42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Уравнение движения поезда в общем виде можно записать: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F_y1=m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=m(1+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γ)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m+∑▒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/(R_В^2 )+∑▒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J_д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/(R_Д^2 )+∑▒(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J_я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μ^2)/(R_Д^2 )) 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=γ(1+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43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торможение применяют при создание тормозных сил?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электрическое и пневматическое торможение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б)электропневматическое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пневматическое торможение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механическое и электрическое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электрическое и реостатное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44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какую пару сил можно разложить крутящий момент(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Mк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) ?</w:t>
            </w:r>
            <w:proofErr w:type="gram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F1; F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F2; F1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F1;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Gк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F2; F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45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верное утверждение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Б: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режиме холостого хода на поезд не действуют никакие силы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верно только 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верно только Б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оба утверждения верны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оба утверждения не верны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46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задачи решает ТТП: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3 верных утверждения: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обеспечение безопасности движения поездов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соблюдение графика движение поезда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соблюдение тяги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во время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движение поезда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обеспечение экономичности поездной работы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47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 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:rsidR="00D13CF9" w:rsidRPr="00511737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5117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48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действующие на поезд силы относятся к управляемым?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сила тяги; сила сопротивления движению поезда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сила сопротивления движению поезда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тормозная сила; сила тяги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49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Поперечные силы во время движения поезда и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возникающие от рельс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50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конструкционные и внешние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внешние и условные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управляемые и неуправляемые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51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разница диаметров КП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состояние поверхностей колеса и рельса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влияние схемы соединения ТЭД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разница частот вращения ТЭД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52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различные жесткости тяговых характеристик ТЭ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колебание подрессоренной части локомотива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состояние поверхностей колеса и рельса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равномерность распределения веса локомотива по КП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53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 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:rsidR="00D13CF9" w:rsidRPr="00511737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5117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54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173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общей крутизны спрямляемых элементов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 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:rsidR="00D13CF9" w:rsidRPr="00511737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5117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55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для определения веса состава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F_кр-P_л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(ω_0^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))/(ω_0^ 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 )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56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для проверки веса состава на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трогание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 на станции или остановочных пунктах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57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Q_тр-P_л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Q+P_л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)/(Q-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Q_тр+P_л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58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движения поезда в режиме тяге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59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60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движения поезда в режиме торможения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61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индукция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известные факты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анализ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выдвигаемы гипотезы 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62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верное: Режим тяги -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63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выбега -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64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торможения -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65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Важнейшая характеристика локомотив является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тормозная характеристика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временная характеристика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тяговая характеристика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характеристика разгона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66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Решение тормозной задачи состоит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67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 основному сопротивлению движения поезда относится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сопротивление трения скольжения колес по рельсам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сопротивление воздушной среды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сопротивления состава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движению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уклонах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сопротивление трения качения колес по рельсам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68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наибольшая сила тяги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тепловоза  должна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превышать силу сцепления колес с рельсами увеличением длины штанг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наименьшая  сила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тепловоза должна превышать силу сцепления колес с рельсами уменьшением длины штанг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69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Дополнительное  сопротивление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возникает 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выберите неверное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при преодолении подъемов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при низкой температуре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при сопротивлении воздушной среды</w:t>
            </w:r>
          </w:p>
          <w:p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7645A2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85DAB" w:rsidRPr="006459F1" w:rsidTr="00953EDC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161AD" w:rsidRPr="006459F1" w:rsidTr="00953EDC">
        <w:tc>
          <w:tcPr>
            <w:tcW w:w="2910" w:type="dxa"/>
          </w:tcPr>
          <w:p w:rsidR="009161AD" w:rsidRPr="00B24C1F" w:rsidRDefault="009161AD" w:rsidP="009161A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:rsidR="009161AD" w:rsidRDefault="009161AD" w:rsidP="009161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645A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</w:tr>
      <w:tr w:rsidR="002103AC" w:rsidRPr="006459F1" w:rsidTr="00953EDC">
        <w:trPr>
          <w:trHeight w:val="743"/>
        </w:trPr>
        <w:tc>
          <w:tcPr>
            <w:tcW w:w="10632" w:type="dxa"/>
            <w:gridSpan w:val="2"/>
          </w:tcPr>
          <w:p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D601E9">
              <w:rPr>
                <w:b/>
                <w:sz w:val="22"/>
                <w:szCs w:val="22"/>
                <w:u w:val="single"/>
              </w:rPr>
              <w:t xml:space="preserve">отчета по практическим занятиям </w:t>
            </w:r>
            <w:r w:rsidRPr="001F2157">
              <w:rPr>
                <w:b/>
                <w:sz w:val="22"/>
                <w:szCs w:val="22"/>
                <w:u w:val="single"/>
              </w:rPr>
              <w:t>необходимо выполнить расчеты по следующим разделам:</w:t>
            </w:r>
          </w:p>
          <w:p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Общие указания по выполнению работы 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Излагаются требования для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выполнения  работы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(основные положения).</w:t>
            </w:r>
          </w:p>
          <w:p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работы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:rsidR="00D65D80" w:rsidRPr="00D65D80" w:rsidRDefault="00F92911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="00D65D80" w:rsidRPr="00D65D80">
              <w:rPr>
                <w:rFonts w:ascii="Times New Roman" w:eastAsia="Times New Roman" w:hAnsi="Times New Roman"/>
                <w:sz w:val="20"/>
                <w:szCs w:val="20"/>
              </w:rPr>
              <w:t>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указания, которые приводятся ниже, не избавляют Вас (студентов)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Целью практического занятия является – выбрать исходные данные, согласно последней цифре своего шифра для заочников или последней цифре зачетной книжки (для очной формы обучения). Варианты профилей пути, представленные в конце методических указаний (см. Приложение 1), выбирают по предпоследней цифре соответственно.</w:t>
            </w:r>
          </w:p>
          <w:p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Обратить внимание на точность вычислений при выполнении расчетов, должна быть в соответствии с правилами тяговых расчетов для поездной работы (ПТР).</w:t>
            </w:r>
          </w:p>
          <w:p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Необходимо осознание, для чего спрямляется профиль пути. Для повышения точности результатов тяговых расчетов, а также для сокращения объема последних и, следовательно, времени на их выполнение, необходимо спрямлять профиль пути.</w:t>
            </w:r>
          </w:p>
          <w:p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порядок выполнения и оформления расчетов по спрямлению элементов профиля пути на примере</w:t>
            </w:r>
            <w:r w:rsidR="00F82B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:rsidR="00D65D80" w:rsidRPr="00D65D80" w:rsidRDefault="00D65D80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bookmarkStart w:id="1" w:name="_Hlk66803512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:rsidR="00D65D80" w:rsidRPr="00D65D80" w:rsidRDefault="00D65D80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:rsidR="00D65D80" w:rsidRPr="00D65D80" w:rsidRDefault="00D65D80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Что необходимо что бы расчеты скорости и времени движения поезда по участку были достаточно точными?</w:t>
            </w:r>
          </w:p>
          <w:p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</w:p>
          <w:p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lastRenderedPageBreak/>
              <w:t>Тема: Определение массы состава, числа вагонов и осей состава, длины поезда и состава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и  как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его определить </w:t>
            </w:r>
          </w:p>
          <w:p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массу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состава для выбранного расчетного подъема </w:t>
            </w:r>
          </w:p>
          <w:p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spell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определятьмассу</w:t>
            </w:r>
            <w:proofErr w:type="spell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состава, число вагонов</w:t>
            </w:r>
          </w:p>
          <w:p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длину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и состава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расчетным подъемом?</w:t>
            </w:r>
          </w:p>
          <w:p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Если длина поезда меньше или равна длине </w:t>
            </w:r>
            <w:proofErr w:type="spellStart"/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</w:t>
            </w:r>
            <w:proofErr w:type="spell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</w:t>
            </w:r>
            <w:proofErr w:type="spellStart"/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</w:t>
            </w:r>
            <w:proofErr w:type="spell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путей, указанной в задании, что необходимо предпринять? </w:t>
            </w:r>
          </w:p>
          <w:bookmarkEnd w:id="2"/>
          <w:p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Проверка массы состава на </w:t>
            </w:r>
            <w:proofErr w:type="spellStart"/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трогание</w:t>
            </w:r>
            <w:proofErr w:type="spellEnd"/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:rsidR="00D65D80" w:rsidRPr="00D65D80" w:rsidRDefault="00D65D80" w:rsidP="00D65D80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65D80">
              <w:rPr>
                <w:rFonts w:ascii="Times New Roman" w:hAnsi="Times New Roman"/>
                <w:i/>
                <w:sz w:val="20"/>
                <w:szCs w:val="20"/>
              </w:rPr>
              <w:t xml:space="preserve">План </w:t>
            </w:r>
          </w:p>
          <w:p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</w:t>
            </w:r>
            <w:proofErr w:type="spellStart"/>
            <w:r w:rsidRPr="00D65D80">
              <w:rPr>
                <w:rFonts w:ascii="Times New Roman" w:eastAsia="Calibri" w:hAnsi="Times New Roman"/>
                <w:sz w:val="20"/>
                <w:szCs w:val="20"/>
              </w:rPr>
              <w:t>трогание</w:t>
            </w:r>
            <w:proofErr w:type="spellEnd"/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 места на станции или остановочных пунктах</w:t>
            </w:r>
          </w:p>
          <w:p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2.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состава при </w:t>
            </w:r>
            <w:proofErr w:type="spellStart"/>
            <w:r w:rsidRPr="00D65D80">
              <w:rPr>
                <w:rFonts w:ascii="Times New Roman" w:eastAsia="Calibri" w:hAnsi="Times New Roman"/>
                <w:sz w:val="20"/>
                <w:szCs w:val="20"/>
              </w:rPr>
              <w:t>трогании</w:t>
            </w:r>
            <w:proofErr w:type="spellEnd"/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 места</w:t>
            </w:r>
          </w:p>
          <w:p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D65D80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</w:t>
            </w:r>
            <w:proofErr w:type="spellEnd"/>
            <w:r w:rsidRPr="00D65D80">
              <w:rPr>
                <w:rFonts w:ascii="Times New Roman" w:hAnsi="Times New Roman"/>
                <w:sz w:val="20"/>
                <w:szCs w:val="20"/>
              </w:rPr>
              <w:t xml:space="preserve">  коэффициент</w:t>
            </w:r>
            <w:proofErr w:type="gramEnd"/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3" w:name="_Hlk66803629"/>
            <w:r w:rsidRPr="00D65D80">
              <w:rPr>
                <w:sz w:val="20"/>
                <w:szCs w:val="20"/>
              </w:rPr>
              <w:t xml:space="preserve">Как определить силу тяги локомотива при </w:t>
            </w:r>
            <w:proofErr w:type="spellStart"/>
            <w:r w:rsidRPr="00D65D80">
              <w:rPr>
                <w:sz w:val="20"/>
                <w:szCs w:val="20"/>
              </w:rPr>
              <w:t>трогании</w:t>
            </w:r>
            <w:proofErr w:type="spellEnd"/>
            <w:r w:rsidRPr="00D65D80">
              <w:rPr>
                <w:sz w:val="20"/>
                <w:szCs w:val="20"/>
              </w:rPr>
              <w:t xml:space="preserve"> с места?</w:t>
            </w:r>
          </w:p>
          <w:p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8.75pt" o:ole="">
                  <v:imagedata r:id="rId11" o:title=""/>
                </v:shape>
                <o:OLEObject Type="Embed" ProgID="Equation.3" ShapeID="_x0000_i1025" DrawAspect="Content" ObjectID="_1843141010" r:id="rId12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>
                <v:shape id="_x0000_i1026" type="#_x0000_t75" style="width:12pt;height:15.75pt" o:ole="">
                  <v:imagedata r:id="rId13" o:title=""/>
                </v:shape>
                <o:OLEObject Type="Embed" ProgID="Equation.3" ShapeID="_x0000_i1026" DrawAspect="Content" ObjectID="_1843141011" r:id="rId14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D65D80">
              <w:rPr>
                <w:sz w:val="20"/>
                <w:szCs w:val="20"/>
              </w:rPr>
              <w:t>Что называется</w:t>
            </w:r>
            <w:proofErr w:type="gramEnd"/>
            <w:r w:rsidRPr="00D65D80">
              <w:rPr>
                <w:sz w:val="20"/>
                <w:szCs w:val="20"/>
              </w:rPr>
              <w:t xml:space="preserve"> расчетным тормозным коэффициентом поезда? </w:t>
            </w:r>
          </w:p>
          <w:p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:rsid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Рассмотреть основные критерии </w:t>
            </w:r>
            <w:proofErr w:type="spell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решениятормозной</w:t>
            </w:r>
            <w:proofErr w:type="spell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задачи.</w:t>
            </w:r>
          </w:p>
          <w:p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Где  необходимо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учитывать результаты решения тормозной задачи?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>
                <v:shape id="_x0000_i1027" type="#_x0000_t75" style="width:11.25pt;height:14.25pt" o:ole="">
                  <v:imagedata r:id="rId15" o:title=""/>
                </v:shape>
                <o:OLEObject Type="Embed" ProgID="Equation.3" ShapeID="_x0000_i1027" DrawAspect="Content" ObjectID="_1843141012" r:id="rId16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Как называется скорость поезда, при которой начинается торможение и устанавливающаяся в результате торможения?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Какое время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называется  периодом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подготовки тормозов к действию?</w:t>
            </w:r>
          </w:p>
          <w:p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 xml:space="preserve">строится графическая зависимость удельных замедляющих сил при экстренном торможении от </w:t>
            </w:r>
            <w:proofErr w:type="gramStart"/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скорости ?</w:t>
            </w:r>
            <w:proofErr w:type="gramEnd"/>
          </w:p>
          <w:p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>
                <v:shape id="_x0000_i1028" type="#_x0000_t75" style="width:43.5pt;height:17.25pt" o:ole="">
                  <v:imagedata r:id="rId17" o:title=""/>
                </v:shape>
                <o:OLEObject Type="Embed" ProgID="Equation.3" ShapeID="_x0000_i1028" DrawAspect="Content" ObjectID="_1843141013" r:id="rId18"/>
              </w:object>
            </w:r>
          </w:p>
          <w:p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 практического занятия –</w:t>
            </w:r>
            <w:r w:rsidRPr="00D65D80">
              <w:rPr>
                <w:rFonts w:ascii="Times New Roman" w:eastAsiaTheme="minorHAnsi" w:hAnsi="Times New Roman"/>
                <w:bCs/>
                <w:spacing w:val="-4"/>
                <w:sz w:val="20"/>
                <w:szCs w:val="20"/>
                <w:lang w:eastAsia="en-US"/>
              </w:rPr>
              <w:t xml:space="preserve">построение кривой скорости для движения «туда» с остановкой на промежуточной станции, при этом поезд рассматривается как материальная точка, в которой сосредоточена вся масса поезда, и к которой приложены внешние силы. 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>
                <v:shape id="_x0000_i1029" type="#_x0000_t75" style="width:75pt;height:18pt" o:ole="">
                  <v:imagedata r:id="rId19" o:title=""/>
                </v:shape>
                <o:OLEObject Type="Embed" ProgID="Equation.3" ShapeID="_x0000_i1029" DrawAspect="Content" ObjectID="_1843141014" r:id="rId20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>
                <v:shape id="_x0000_i1030" type="#_x0000_t75" style="width:57pt;height:18pt" o:ole="">
                  <v:imagedata r:id="rId21" o:title=""/>
                </v:shape>
                <o:OLEObject Type="Embed" ProgID="Equation.3" ShapeID="_x0000_i1030" DrawAspect="Content" ObjectID="_1843141015" r:id="rId22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>
                <v:shape id="_x0000_i1031" type="#_x0000_t75" style="width:91.5pt;height:21pt" o:ole="">
                  <v:imagedata r:id="rId23" o:title=""/>
                </v:shape>
                <o:OLEObject Type="Embed" ProgID="Equation.3" ShapeID="_x0000_i1031" DrawAspect="Content" ObjectID="_1843141016" r:id="rId24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:rsidR="00D65D80" w:rsidRPr="00D65D80" w:rsidRDefault="00D65D80" w:rsidP="0060123A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lastRenderedPageBreak/>
              <w:t xml:space="preserve">Тема:  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>
                <v:shape id="_x0000_i1032" type="#_x0000_t75" style="width:40.5pt;height:17.25pt" o:ole="">
                  <v:imagedata r:id="rId25" o:title=""/>
                </v:shape>
                <o:OLEObject Type="Embed" ProgID="Equation.3" ShapeID="_x0000_i1032" DrawAspect="Content" ObjectID="_1843141017" r:id="rId26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.Определение технической скорости движения поезда.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:rsid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последующих  элементов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B4342" w:rsidRPr="006459F1" w:rsidTr="00D601E9">
        <w:trPr>
          <w:trHeight w:val="50"/>
        </w:trPr>
        <w:tc>
          <w:tcPr>
            <w:tcW w:w="10632" w:type="dxa"/>
            <w:gridSpan w:val="2"/>
          </w:tcPr>
          <w:p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Задача №1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Определите вес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локомотива,  если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кгс/т.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5"/>
              <w:gridCol w:w="2024"/>
              <w:gridCol w:w="2023"/>
              <w:gridCol w:w="2024"/>
              <w:gridCol w:w="2026"/>
            </w:tblGrid>
            <w:tr w:rsidR="00277513" w:rsidRPr="00953EDC" w:rsidTr="00770EA8">
              <w:tc>
                <w:tcPr>
                  <w:tcW w:w="2028" w:type="dxa"/>
                  <w:vMerge w:val="restart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proofErr w:type="spellStart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:rsidTr="00770EA8">
              <w:tc>
                <w:tcPr>
                  <w:tcW w:w="2028" w:type="dxa"/>
                  <w:vMerge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:rsidR="00770EA8" w:rsidRPr="00953EDC" w:rsidRDefault="007645A2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645A2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:rsidTr="00770EA8">
              <w:trPr>
                <w:trHeight w:val="209"/>
              </w:trPr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:rsidTr="00770EA8"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:rsidTr="00770EA8"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:rsidTr="00770EA8"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Найти суммарную силу нажатия тормозных осей состава, оборудованного чугунными колодками, если его расчётный вес 5300 т., в составе 60 шт. 4-ех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осных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5 шт. 6-ти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осных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3 шт. 8-ми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осных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вагонов, доля тормозных осей состава = 0,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9 .</w:t>
            </w:r>
            <w:proofErr w:type="gramEnd"/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:rsidTr="00770EA8">
              <w:tc>
                <w:tcPr>
                  <w:tcW w:w="2234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:rsidTr="00770EA8">
              <w:tc>
                <w:tcPr>
                  <w:tcW w:w="2234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:rsidR="00770EA8" w:rsidRPr="00953EDC" w:rsidRDefault="007645A2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&lt;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:rsidTr="00770EA8">
              <w:tc>
                <w:tcPr>
                  <w:tcW w:w="2234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:rsidR="00770EA8" w:rsidRPr="00953EDC" w:rsidRDefault="007645A2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:rsidTr="00770EA8">
              <w:tc>
                <w:tcPr>
                  <w:tcW w:w="2234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:rsidR="00770EA8" w:rsidRPr="00953EDC" w:rsidRDefault="007645A2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:rsidR="00770EA8" w:rsidRPr="00953EDC" w:rsidRDefault="00770EA8" w:rsidP="007645A2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тс., а сумма расчетных сил нажатия на тормозные оси поезда = 1700 тс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?</w:t>
            </w:r>
            <w:proofErr w:type="gramEnd"/>
          </w:p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_6=150 g_8=160, где g_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4,g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Масса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оси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которых на рельсы составляет 20т.</w:t>
            </w:r>
          </w:p>
          <w:p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удельное сопротивление при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трогании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 места состава, состоящего из 60% вагонов на роликовых подшипниках и 40% вагонов на подшипниках скольжения.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Средняя масса вагонов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приходящаяся на одну ось, q_0=18т.</w:t>
            </w:r>
          </w:p>
          <w:p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:rsidTr="00953EDC">
        <w:trPr>
          <w:trHeight w:val="510"/>
        </w:trPr>
        <w:tc>
          <w:tcPr>
            <w:tcW w:w="2910" w:type="dxa"/>
          </w:tcPr>
          <w:p w:rsidR="00953EDC" w:rsidRPr="00B24C1F" w:rsidRDefault="00D601E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ОПК-5.3.  Рассчитывает скорость движения в любой точке пути и времени хода поезда по перегонам при оптимальных режимах </w:t>
            </w:r>
            <w:r w:rsidRPr="007041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вождения поездов.</w:t>
            </w:r>
          </w:p>
        </w:tc>
        <w:tc>
          <w:tcPr>
            <w:tcW w:w="7722" w:type="dxa"/>
          </w:tcPr>
          <w:p w:rsidR="00953EDC" w:rsidRDefault="00D601E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601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 технологией составления тяговой характеристики локомотива, методами нормирования расхода ресурсов на тягу поездов.</w:t>
            </w:r>
          </w:p>
        </w:tc>
      </w:tr>
      <w:tr w:rsidR="00953EDC" w:rsidRPr="006459F1" w:rsidTr="00D601E9">
        <w:trPr>
          <w:trHeight w:val="135"/>
        </w:trPr>
        <w:tc>
          <w:tcPr>
            <w:tcW w:w="10632" w:type="dxa"/>
            <w:gridSpan w:val="2"/>
          </w:tcPr>
          <w:p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D601E9">
              <w:rPr>
                <w:b/>
                <w:sz w:val="22"/>
                <w:szCs w:val="22"/>
                <w:u w:val="single"/>
              </w:rPr>
              <w:t>отчета по практическим занятиям</w:t>
            </w:r>
            <w:r w:rsidR="0060123A">
              <w:rPr>
                <w:b/>
                <w:sz w:val="22"/>
                <w:szCs w:val="22"/>
                <w:u w:val="single"/>
              </w:rPr>
              <w:t xml:space="preserve"> / КР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:rsidR="00953EDC" w:rsidRPr="00953EDC" w:rsidRDefault="00953EDC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>
                <v:shape id="_x0000_i1033" type="#_x0000_t75" style="width:9.75pt;height:20.25pt" o:ole="">
                  <v:imagedata r:id="rId28" o:title=""/>
                </v:shape>
                <o:OLEObject Type="Embed" ProgID="Equation.3" ShapeID="_x0000_i1033" DrawAspect="Content" ObjectID="_1843141018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>
                <v:shape id="_x0000_i1034" type="#_x0000_t75" style="width:9.75pt;height:20.25pt" o:ole="">
                  <v:imagedata r:id="rId28" o:title=""/>
                </v:shape>
                <o:OLEObject Type="Embed" ProgID="Equation.3" ShapeID="_x0000_i1034" DrawAspect="Content" ObjectID="_1843141019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>
                <v:shape id="_x0000_i1035" type="#_x0000_t75" style="width:116.25pt;height:33.75pt" o:ole="">
                  <v:imagedata r:id="rId31" o:title=""/>
                </v:shape>
                <o:OLEObject Type="Embed" ProgID="Equation.3" ShapeID="_x0000_i1035" DrawAspect="Content" ObjectID="_1843141020" r:id="rId32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>
                <v:shape id="_x0000_i1036" type="#_x0000_t75" style="width:12.75pt;height:17.25pt" o:ole="">
                  <v:imagedata r:id="rId33" o:title=""/>
                </v:shape>
                <o:OLEObject Type="Embed" ProgID="Equation.3" ShapeID="_x0000_i1036" DrawAspect="Content" ObjectID="_1843141021" r:id="rId34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>
                <v:shape id="_x0000_i1037" type="#_x0000_t75" style="width:14.25pt;height:17.25pt" o:ole="">
                  <v:imagedata r:id="rId35" o:title=""/>
                </v:shape>
                <o:OLEObject Type="Embed" ProgID="Equation.3" ShapeID="_x0000_i1037" DrawAspect="Content" ObjectID="_1843141022" r:id="rId36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>
                <v:shape id="_x0000_i1038" type="#_x0000_t75" style="width:9.75pt;height:18pt" o:ole="">
                  <v:imagedata r:id="rId37" o:title=""/>
                </v:shape>
                <o:OLEObject Type="Embed" ProgID="Equation.3" ShapeID="_x0000_i1038" DrawAspect="Content" ObjectID="_1843141023" r:id="rId3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>
                <v:shape id="_x0000_i1039" type="#_x0000_t75" style="width:66.75pt;height:18pt" o:ole="">
                  <v:imagedata r:id="rId39" o:title=""/>
                </v:shape>
                <o:OLEObject Type="Embed" ProgID="Equation.3" ShapeID="_x0000_i1039" DrawAspect="Content" ObjectID="_1843141024" r:id="rId4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>
                <v:shape id="_x0000_i1040" type="#_x0000_t75" style="width:14.25pt;height:18pt" o:ole="" o:bullet="t">
                  <v:imagedata r:id="rId41" o:title=""/>
                </v:shape>
                <o:OLEObject Type="Embed" ProgID="Equation.3" ShapeID="_x0000_i1040" DrawAspect="Content" ObjectID="_1843141025" r:id="rId4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>
                <v:shape id="_x0000_i1041" type="#_x0000_t75" style="width:21.75pt;height:20.25pt" o:ole="">
                  <v:imagedata r:id="rId43" o:title=""/>
                </v:shape>
                <o:OLEObject Type="Embed" ProgID="Equation.3" ShapeID="_x0000_i1041" DrawAspect="Content" ObjectID="_1843141026" r:id="rId4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>
                <v:shape id="_x0000_i1042" type="#_x0000_t75" style="width:15.75pt;height:20.25pt" o:ole="">
                  <v:imagedata r:id="rId45" o:title=""/>
                </v:shape>
                <o:OLEObject Type="Embed" ProgID="Equation.3" ShapeID="_x0000_i1042" DrawAspect="Content" ObjectID="_1843141027" r:id="rId4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>
                <v:shape id="_x0000_i1043" type="#_x0000_t75" style="width:83.25pt;height:36.75pt" o:ole="">
                  <v:imagedata r:id="rId47" o:title=""/>
                </v:shape>
                <o:OLEObject Type="Embed" ProgID="Equation.3" ShapeID="_x0000_i1043" DrawAspect="Content" ObjectID="_1843141028" r:id="rId4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>
                <v:shape id="_x0000_i1044" type="#_x0000_t75" style="width:39pt;height:18.75pt" o:ole="">
                  <v:imagedata r:id="rId49" o:title=""/>
                </v:shape>
                <o:OLEObject Type="Embed" ProgID="Equation.3" ShapeID="_x0000_i1044" DrawAspect="Content" ObjectID="_1843141029" r:id="rId5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>
                <v:shape id="_x0000_i1045" type="#_x0000_t75" style="width:11.25pt;height:18pt" o:ole="">
                  <v:imagedata r:id="rId51" o:title=""/>
                </v:shape>
                <o:OLEObject Type="Embed" ProgID="Equation.3" ShapeID="_x0000_i1045" DrawAspect="Content" ObjectID="_1843141030" r:id="rId5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>
                <v:shape id="_x0000_i1046" type="#_x0000_t75" style="width:44.25pt;height:36pt" o:ole="">
                  <v:imagedata r:id="rId53" o:title=""/>
                </v:shape>
                <o:OLEObject Type="Embed" ProgID="Equation.3" ShapeID="_x0000_i1046" DrawAspect="Content" ObjectID="_1843141031" r:id="rId5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(5)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>
                <v:shape id="_x0000_i1047" type="#_x0000_t75" style="width:18pt;height:18.75pt" o:ole="">
                  <v:imagedata r:id="rId55" o:title=""/>
                </v:shape>
                <o:OLEObject Type="Embed" ProgID="Equation.3" ShapeID="_x0000_i1047" DrawAspect="Content" ObjectID="_1843141032" r:id="rId5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>
                <v:shape id="_x0000_i1048" type="#_x0000_t75" style="width:57pt;height:18pt" o:ole="">
                  <v:imagedata r:id="rId57" o:title=""/>
                </v:shape>
                <o:OLEObject Type="Embed" ProgID="Equation.3" ShapeID="_x0000_i1048" DrawAspect="Content" ObjectID="_1843141033" r:id="rId5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>
                <v:shape id="_x0000_i1049" type="#_x0000_t75" style="width:9.75pt;height:18pt" o:ole="">
                  <v:imagedata r:id="rId59" o:title=""/>
                </v:shape>
                <o:OLEObject Type="Embed" ProgID="Equation.3" ShapeID="_x0000_i1049" DrawAspect="Content" ObjectID="_1843141034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>
                <v:shape id="_x0000_i1050" type="#_x0000_t75" style="width:11.25pt;height:18pt" o:ole="">
                  <v:imagedata r:id="rId51" o:title=""/>
                </v:shape>
                <o:OLEObject Type="Embed" ProgID="Equation.3" ShapeID="_x0000_i1050" DrawAspect="Content" ObjectID="_1843141035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>
                <v:shape id="_x0000_i1051" type="#_x0000_t75" style="width:105pt;height:38.25pt" o:ole="">
                  <v:imagedata r:id="rId62" o:title=""/>
                </v:shape>
                <o:OLEObject Type="Embed" ProgID="Equation.3" ShapeID="_x0000_i1051" DrawAspect="Content" ObjectID="_1843141036" r:id="rId6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>
                <v:shape id="_x0000_i1052" type="#_x0000_t75" style="width:20.25pt;height:17.25pt" o:ole="">
                  <v:imagedata r:id="rId64" o:title=""/>
                </v:shape>
                <o:OLEObject Type="Embed" ProgID="Equation.3" ShapeID="_x0000_i1052" DrawAspect="Content" ObjectID="_1843141037" r:id="rId6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>
                <v:shape id="_x0000_i1053" type="#_x0000_t75" style="width:15pt;height:18pt" o:ole="">
                  <v:imagedata r:id="rId66" o:title=""/>
                </v:shape>
                <o:OLEObject Type="Embed" ProgID="Equation.3" ShapeID="_x0000_i1053" DrawAspect="Content" ObjectID="_1843141038" r:id="rId6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;</w:t>
            </w:r>
            <w:proofErr w:type="gramEnd"/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>
                <v:shape id="_x0000_i1054" type="#_x0000_t75" style="width:15pt;height:18pt" o:ole="" o:bullet="t">
                  <v:imagedata r:id="rId68" o:title=""/>
                </v:shape>
                <o:OLEObject Type="Embed" ProgID="Equation.3" ShapeID="_x0000_i1054" DrawAspect="Content" ObjectID="_1843141039" r:id="rId6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>
                <v:shape id="_x0000_i1055" type="#_x0000_t75" style="width:15.75pt;height:18pt" o:ole="">
                  <v:imagedata r:id="rId70" o:title=""/>
                </v:shape>
                <o:OLEObject Type="Embed" ProgID="Equation.3" ShapeID="_x0000_i1055" DrawAspect="Content" ObjectID="_1843141040" r:id="rId7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>
                <v:shape id="_x0000_i1056" type="#_x0000_t75" style="width:11.25pt;height:18.75pt" o:ole="" o:bullet="t">
                  <v:imagedata r:id="rId72" o:title=""/>
                </v:shape>
                <o:OLEObject Type="Embed" ProgID="Equation.3" ShapeID="_x0000_i1056" DrawAspect="Content" ObjectID="_1843141041" r:id="rId7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>
                <v:shape id="_x0000_i1057" type="#_x0000_t75" style="width:140.25pt;height:20.25pt" o:ole="">
                  <v:imagedata r:id="rId74" o:title=""/>
                </v:shape>
                <o:OLEObject Type="Embed" ProgID="Equation.3" ShapeID="_x0000_i1057" DrawAspect="Content" ObjectID="_1843141042" r:id="rId7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>
                <v:shape id="_x0000_i1058" type="#_x0000_t75" style="width:14.25pt;height:18.75pt" o:ole="">
                  <v:imagedata r:id="rId76" o:title=""/>
                </v:shape>
                <o:OLEObject Type="Embed" ProgID="Equation.3" ShapeID="_x0000_i1058" DrawAspect="Content" ObjectID="_1843141043" r:id="rId7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>
                <v:shape id="_x0000_i1059" type="#_x0000_t75" style="width:191.25pt;height:18pt" o:ole="">
                  <v:imagedata r:id="rId78" o:title=""/>
                </v:shape>
                <o:OLEObject Type="Embed" ProgID="Equation.3" ShapeID="_x0000_i1059" DrawAspect="Content" ObjectID="_1843141044" r:id="rId7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>
                <v:shape id="_x0000_i1060" type="#_x0000_t75" style="width:45.75pt;height:15.75pt" o:ole="">
                  <v:imagedata r:id="rId80" o:title=""/>
                </v:shape>
                <o:OLEObject Type="Embed" ProgID="Equation.3" ShapeID="_x0000_i1060" DrawAspect="Content" ObjectID="_1843141045" r:id="rId8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6-,8-осных  грузовых вагонов в составе;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>
                <v:shape id="_x0000_i1061" type="#_x0000_t75" style="width:23.25pt;height:18pt" o:ole="" o:bullet="t">
                  <v:imagedata r:id="rId82" o:title=""/>
                </v:shape>
                <o:OLEObject Type="Embed" ProgID="Equation.3" ShapeID="_x0000_i1061" DrawAspect="Content" ObjectID="_1843141046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>
                <v:shape id="_x0000_i1062" type="#_x0000_t75" style="width:23.25pt;height:18pt" o:ole="" o:bullet="t">
                  <v:imagedata r:id="rId82" o:title=""/>
                </v:shape>
                <o:OLEObject Type="Embed" ProgID="Equation.3" ShapeID="_x0000_i1062" DrawAspect="Content" ObjectID="_1843141047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>
                <v:shape id="_x0000_i1063" type="#_x0000_t75" style="width:138.75pt;height:38.25pt" o:ole="">
                  <v:imagedata r:id="rId85" o:title=""/>
                </v:shape>
                <o:OLEObject Type="Embed" ProgID="Equation.3" ShapeID="_x0000_i1063" DrawAspect="Content" ObjectID="_1843141048" r:id="rId8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>
                <v:shape id="_x0000_i1064" type="#_x0000_t75" style="width:21.75pt;height:18pt" o:ole="">
                  <v:imagedata r:id="rId87" o:title=""/>
                </v:shape>
                <o:OLEObject Type="Embed" ProgID="Equation.3" ShapeID="_x0000_i1064" DrawAspect="Content" ObjectID="_1843141049" r:id="rId8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основное удельное сопротивление 4-осных грузовых вагонов на конических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подшипниках ,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кгс/т: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>
                <v:shape id="_x0000_i1065" type="#_x0000_t75" style="width:162.75pt;height:38.25pt" o:ole="">
                  <v:imagedata r:id="rId89" o:title=""/>
                </v:shape>
                <o:OLEObject Type="Embed" ProgID="Equation.3" ShapeID="_x0000_i1065" DrawAspect="Content" ObjectID="_1843141050" r:id="rId9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>
                <v:shape id="_x0000_i1066" type="#_x0000_t75" style="width:18.75pt;height:18pt" o:ole="">
                  <v:imagedata r:id="rId91" o:title=""/>
                </v:shape>
                <o:OLEObject Type="Embed" ProgID="Equation.3" ShapeID="_x0000_i1066" DrawAspect="Content" ObjectID="_1843141051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>
                <v:shape id="_x0000_i1067" type="#_x0000_t75" style="width:18.75pt;height:18pt" o:ole="">
                  <v:imagedata r:id="rId91" o:title=""/>
                </v:shape>
                <o:OLEObject Type="Embed" ProgID="Equation.3" ShapeID="_x0000_i1067" DrawAspect="Content" ObjectID="_1843141052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>
                <v:shape id="_x0000_i1068" type="#_x0000_t75" style="width:138.75pt;height:38.25pt" o:ole="">
                  <v:imagedata r:id="rId94" o:title=""/>
                </v:shape>
                <o:OLEObject Type="Embed" ProgID="Equation.3" ShapeID="_x0000_i1068" DrawAspect="Content" ObjectID="_1843141053" r:id="rId9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>
                <v:shape id="_x0000_i1069" type="#_x0000_t75" style="width:18.75pt;height:18pt" o:ole="">
                  <v:imagedata r:id="rId96" o:title=""/>
                </v:shape>
                <o:OLEObject Type="Embed" ProgID="Equation.3" ShapeID="_x0000_i1069" DrawAspect="Content" ObjectID="_1843141054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>
                <v:shape id="_x0000_i1070" type="#_x0000_t75" style="width:18.75pt;height:18pt" o:ole="" o:bullet="t">
                  <v:imagedata r:id="rId96" o:title=""/>
                </v:shape>
                <o:OLEObject Type="Embed" ProgID="Equation.3" ShapeID="_x0000_i1070" DrawAspect="Content" ObjectID="_1843141055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>
                <v:shape id="_x0000_i1071" type="#_x0000_t75" style="width:153pt;height:38.25pt" o:ole="">
                  <v:imagedata r:id="rId99" o:title=""/>
                </v:shape>
                <o:OLEObject Type="Embed" ProgID="Equation.3" ShapeID="_x0000_i1071" DrawAspect="Content" ObjectID="_1843141056" r:id="rId10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>
                <v:shape id="_x0000_i1072" type="#_x0000_t75" style="width:51pt;height:18.75pt" o:ole="">
                  <v:imagedata r:id="rId101" o:title=""/>
                </v:shape>
                <o:OLEObject Type="Embed" ProgID="Equation.3" ShapeID="_x0000_i1072" DrawAspect="Content" ObjectID="_1843141057" r:id="rId10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>
                <v:shape id="_x0000_i1073" type="#_x0000_t75" style="width:50.25pt;height:30.75pt" o:ole="">
                  <v:imagedata r:id="rId103" o:title=""/>
                </v:shape>
                <o:OLEObject Type="Embed" ProgID="Equation.3" ShapeID="_x0000_i1073" DrawAspect="Content" ObjectID="_1843141058" r:id="rId10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>
                <v:shape id="_x0000_i1074" type="#_x0000_t75" style="width:45.75pt;height:30.75pt" o:ole="">
                  <v:imagedata r:id="rId105" o:title=""/>
                </v:shape>
                <o:OLEObject Type="Embed" ProgID="Equation.3" ShapeID="_x0000_i1074" DrawAspect="Content" ObjectID="_1843141059" r:id="rId10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>
                <v:shape id="_x0000_i1075" type="#_x0000_t75" style="width:48.75pt;height:30.75pt" o:ole="">
                  <v:imagedata r:id="rId107" o:title=""/>
                </v:shape>
                <o:OLEObject Type="Embed" ProgID="Equation.3" ShapeID="_x0000_i1075" DrawAspect="Content" ObjectID="_1843141060" r:id="rId10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>
                <v:shape id="_x0000_i1076" type="#_x0000_t75" style="width:45.75pt;height:18pt" o:ole="">
                  <v:imagedata r:id="rId109" o:title=""/>
                </v:shape>
                <o:OLEObject Type="Embed" ProgID="Equation.3" ShapeID="_x0000_i1076" DrawAspect="Content" ObjectID="_1843141061" r:id="rId11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>
                <v:shape id="_x0000_i1077" type="#_x0000_t75" style="width:102pt;height:18pt" o:ole="">
                  <v:imagedata r:id="rId114" o:title=""/>
                </v:shape>
                <o:OLEObject Type="Embed" ProgID="Equation.3" ShapeID="_x0000_i1077" DrawAspect="Content" ObjectID="_1843141062" r:id="rId115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>
                <v:shape id="_x0000_i1078" type="#_x0000_t75" style="width:81.75pt;height:18pt" o:ole="">
                  <v:imagedata r:id="rId116" o:title=""/>
                </v:shape>
                <o:OLEObject Type="Embed" ProgID="Equation.3" ShapeID="_x0000_i1078" DrawAspect="Content" ObjectID="_1843141063" r:id="rId117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см  табл.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12 в /2/;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Проверка возможности установки поезда на </w:t>
            </w:r>
            <w:proofErr w:type="spellStart"/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</w:t>
            </w:r>
            <w:proofErr w:type="spell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путях выполняется по соотношению:</w:t>
            </w:r>
          </w:p>
          <w:p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76A4C">
              <w:rPr>
                <w:position w:val="-12"/>
                <w:sz w:val="28"/>
              </w:rPr>
              <w:object w:dxaOrig="420" w:dyaOrig="360">
                <v:shape id="_x0000_i1079" type="#_x0000_t75" style="width:21pt;height:18pt" o:ole="">
                  <v:imagedata r:id="rId118" o:title=""/>
                </v:shape>
                <o:OLEObject Type="Embed" ProgID="Equation.3" ShapeID="_x0000_i1079" DrawAspect="Content" ObjectID="_1843141064" r:id="rId119"/>
              </w:object>
            </w:r>
            <w:r w:rsidRPr="00176A4C">
              <w:rPr>
                <w:position w:val="-12"/>
                <w:sz w:val="28"/>
              </w:rPr>
              <w:object w:dxaOrig="360" w:dyaOrig="360">
                <v:shape id="_x0000_i1080" type="#_x0000_t75" style="width:18pt;height:18pt" o:ole="">
                  <v:imagedata r:id="rId120" o:title=""/>
                </v:shape>
                <o:OLEObject Type="Embed" ProgID="Equation.3" ShapeID="_x0000_i1080" DrawAspect="Content" ObjectID="_1843141065" r:id="rId121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  - длина </w:t>
            </w:r>
            <w:proofErr w:type="spellStart"/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</w:t>
            </w:r>
            <w:proofErr w:type="spell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путей, м.</w:t>
            </w:r>
          </w:p>
          <w:p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:rsidTr="0060123A">
        <w:trPr>
          <w:trHeight w:val="844"/>
        </w:trPr>
        <w:tc>
          <w:tcPr>
            <w:tcW w:w="10632" w:type="dxa"/>
            <w:gridSpan w:val="2"/>
          </w:tcPr>
          <w:p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</w:t>
            </w:r>
            <w:proofErr w:type="spellStart"/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трогание</w:t>
            </w:r>
            <w:proofErr w:type="spellEnd"/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 места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Масса состава проверяется на </w:t>
            </w:r>
            <w:proofErr w:type="spell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трогание</w:t>
            </w:r>
            <w:proofErr w:type="spell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 на станции или остановочных пунктах по формуле: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>
                <v:shape id="_x0000_i1081" type="#_x0000_t75" style="width:101.25pt;height:38.25pt" o:ole="">
                  <v:imagedata r:id="rId122" o:title=""/>
                </v:shape>
                <o:OLEObject Type="Embed" ProgID="Equation.3" ShapeID="_x0000_i1081" DrawAspect="Content" ObjectID="_1843141066" r:id="rId12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>
                <v:shape id="_x0000_i1082" type="#_x0000_t75" style="width:23.25pt;height:18.75pt" o:ole="">
                  <v:imagedata r:id="rId124" o:title=""/>
                </v:shape>
                <o:OLEObject Type="Embed" ProgID="Equation.3" ShapeID="_x0000_i1082" DrawAspect="Content" ObjectID="_1843141067" r:id="rId12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сила тяги локомотива при </w:t>
            </w:r>
            <w:proofErr w:type="spell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трогании</w:t>
            </w:r>
            <w:proofErr w:type="spell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места, кгс (см табл.24 для тепловозов или табл.27 для электровозов 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>
                <v:shape id="_x0000_i1083" type="#_x0000_t75" style="width:15pt;height:18pt" o:ole="">
                  <v:imagedata r:id="rId66" o:title=""/>
                </v:shape>
                <o:OLEObject Type="Embed" ProgID="Equation.3" ShapeID="_x0000_i1083" DrawAspect="Content" ObjectID="_1843141068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масса локомотива, т;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>
                <v:shape id="_x0000_i1084" type="#_x0000_t75" style="width:21pt;height:18.75pt" o:ole="" o:bullet="t">
                  <v:imagedata r:id="rId127" o:title=""/>
                </v:shape>
                <o:OLEObject Type="Embed" ProgID="Equation.3" ShapeID="_x0000_i1084" DrawAspect="Content" ObjectID="_1843141069" r:id="rId12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удельное сопротивление состава при </w:t>
            </w:r>
            <w:proofErr w:type="spell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трогании</w:t>
            </w:r>
            <w:proofErr w:type="spell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места, кгс/т;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>
                <v:shape id="_x0000_i1085" type="#_x0000_t75" style="width:15pt;height:18.75pt" o:ole="" o:bullet="t">
                  <v:imagedata r:id="rId129" o:title=""/>
                </v:shape>
                <o:OLEObject Type="Embed" ProgID="Equation.3" ShapeID="_x0000_i1085" DrawAspect="Content" ObjectID="_1843141070" r:id="rId13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>
                <v:shape id="_x0000_i1086" type="#_x0000_t75" style="width:9pt;height:17.25pt" o:ole="">
                  <v:imagedata r:id="rId131" o:title=""/>
                </v:shape>
                <o:OLEObject Type="Embed" ProgID="Equation.3" ShapeID="_x0000_i1086" DrawAspect="Content" ObjectID="_1843141071" r:id="rId13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>
                <v:shape id="_x0000_i1087" type="#_x0000_t75" style="width:21pt;height:18.75pt" o:ole="" o:bullet="t">
                  <v:imagedata r:id="rId127" o:title=""/>
                </v:shape>
                <o:OLEObject Type="Embed" ProgID="Equation.3" ShapeID="_x0000_i1087" DrawAspect="Content" ObjectID="_1843141072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>
                <v:shape id="_x0000_i1088" type="#_x0000_t75" style="width:165pt;height:18pt" o:ole="">
                  <v:imagedata r:id="rId134" o:title=""/>
                </v:shape>
                <o:OLEObject Type="Embed" ProgID="Equation.3" ShapeID="_x0000_i1088" DrawAspect="Content" ObjectID="_1843141073" r:id="rId13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>
                <v:shape id="_x0000_i1089" type="#_x0000_t75" style="width:66pt;height:36.75pt" o:ole="">
                  <v:imagedata r:id="rId136" o:title=""/>
                </v:shape>
                <o:OLEObject Type="Embed" ProgID="Equation.3" ShapeID="_x0000_i1089" DrawAspect="Content" ObjectID="_1843141074" r:id="rId13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>
                <v:shape id="_x0000_i1090" type="#_x0000_t75" style="width:33pt;height:20.25pt" o:ole="">
                  <v:imagedata r:id="rId138" o:title=""/>
                </v:shape>
                <o:OLEObject Type="Embed" ProgID="Equation.3" ShapeID="_x0000_i1090" DrawAspect="Content" ObjectID="_1843141075" r:id="rId13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расчетных сил нажатия на тормозные оси поезда, т;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>
                <v:shape id="_x0000_i1091" type="#_x0000_t75" style="width:113.25pt;height:20.25pt" o:ole="">
                  <v:imagedata r:id="rId140" o:title=""/>
                </v:shape>
                <o:OLEObject Type="Embed" ProgID="Equation.3" ShapeID="_x0000_i1091" DrawAspect="Content" ObjectID="_1843141076" r:id="rId14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>
                <v:shape id="_x0000_i1092" type="#_x0000_t75" style="width:32.25pt;height:20.25pt" o:ole="">
                  <v:imagedata r:id="rId142" o:title=""/>
                </v:shape>
                <o:OLEObject Type="Embed" ProgID="Equation.3" ShapeID="_x0000_i1092" DrawAspect="Content" ObjectID="_1843141077" r:id="rId14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сил нажатия тормозных осей локомотива, т;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>
                <v:shape id="_x0000_i1093" type="#_x0000_t75" style="width:30.75pt;height:20.25pt" o:ole="" o:bullet="t">
                  <v:imagedata r:id="rId144" o:title=""/>
                </v:shape>
                <o:OLEObject Type="Embed" ProgID="Equation.3" ShapeID="_x0000_i1093" DrawAspect="Content" ObjectID="_1843141078" r:id="rId14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суммарная сила нажатия тормозных осей состава, т;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>
                <v:shape id="_x0000_i1094" type="#_x0000_t75" style="width:75.75pt;height:20.25pt" o:ole="">
                  <v:imagedata r:id="rId146" o:title=""/>
                </v:shape>
                <o:OLEObject Type="Embed" ProgID="Equation.3" ShapeID="_x0000_i1094" DrawAspect="Content" ObjectID="_1843141079" r:id="rId14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>
                <v:shape id="_x0000_i1095" type="#_x0000_t75" style="width:17.25pt;height:18pt" o:ole="">
                  <v:imagedata r:id="rId148" o:title=""/>
                </v:shape>
                <o:OLEObject Type="Embed" ProgID="Equation.3" ShapeID="_x0000_i1095" DrawAspect="Content" ObjectID="_1843141080" r:id="rId14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>
                <v:shape id="_x0000_i1096" type="#_x0000_t75" style="width:12.75pt;height:18pt" o:ole="">
                  <v:imagedata r:id="rId150" o:title=""/>
                </v:shape>
                <o:OLEObject Type="Embed" ProgID="Equation.3" ShapeID="_x0000_i1096" DrawAspect="Content" ObjectID="_1843141081" r:id="rId15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8,ВЛ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10,ВЛ80; 12 – для электровоза ВЛ11 и всех серий тепловозов).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>
                <v:shape id="_x0000_i1097" type="#_x0000_t75" style="width:84pt;height:20.25pt" o:ole="">
                  <v:imagedata r:id="rId152" o:title=""/>
                </v:shape>
                <o:OLEObject Type="Embed" ProgID="Equation.3" ShapeID="_x0000_i1097" DrawAspect="Content" ObjectID="_1843141082" r:id="rId15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>
                <v:shape id="_x0000_i1098" type="#_x0000_t75" style="width:12pt;height:11.25pt" o:ole="">
                  <v:imagedata r:id="rId154" o:title=""/>
                </v:shape>
                <o:OLEObject Type="Embed" ProgID="Equation.3" ShapeID="_x0000_i1098" DrawAspect="Content" ObjectID="_1843141083" r:id="rId15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>
                <v:shape id="_x0000_i1099" type="#_x0000_t75" style="width:15pt;height:18pt" o:ole="" o:bullet="t">
                  <v:imagedata r:id="rId156" o:title=""/>
                </v:shape>
                <o:OLEObject Type="Embed" ProgID="Equation.3" ShapeID="_x0000_i1099" DrawAspect="Content" ObjectID="_1843141084" r:id="rId15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>
                <v:shape id="_x0000_i1100" type="#_x0000_t75" style="width:9.75pt;height:11.25pt" o:ole="">
                  <v:imagedata r:id="rId158" o:title=""/>
                </v:shape>
                <o:OLEObject Type="Embed" ProgID="Equation.3" ShapeID="_x0000_i1100" DrawAspect="Content" ObjectID="_1843141085" r:id="rId15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того,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>
                <v:shape id="_x0000_i1101" type="#_x0000_t75" style="width:15pt;height:18pt" o:ole="" o:bullet="t">
                  <v:imagedata r:id="rId156" o:title=""/>
                </v:shape>
                <o:OLEObject Type="Embed" ProgID="Equation.3" ShapeID="_x0000_i1101" DrawAspect="Content" ObjectID="_1843141086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>
                <v:shape id="_x0000_i1102" type="#_x0000_t75" style="width:51.75pt;height:33pt" o:ole="">
                  <v:imagedata r:id="rId161" o:title=""/>
                </v:shape>
                <o:OLEObject Type="Embed" ProgID="Equation.3" ShapeID="_x0000_i1102" DrawAspect="Content" ObjectID="_1843141087" r:id="rId16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6350E" w:rsidRPr="00D601E9" w:rsidRDefault="0086350E" w:rsidP="0086350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01E9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№ 6</w:t>
            </w:r>
          </w:p>
          <w:p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>
                <v:shape id="_x0000_i1103" type="#_x0000_t75" style="width:63.75pt;height:18pt" o:ole="">
                  <v:imagedata r:id="rId163" o:title=""/>
                </v:shape>
                <o:OLEObject Type="Embed" ProgID="Equation.3" ShapeID="_x0000_i1103" DrawAspect="Content" ObjectID="_1843141088" r:id="rId164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>
                <v:shape id="_x0000_i1104" type="#_x0000_t75" style="width:14.25pt;height:18pt" o:ole="">
                  <v:imagedata r:id="rId165" o:title=""/>
                </v:shape>
                <o:OLEObject Type="Embed" ProgID="Equation.3" ShapeID="_x0000_i1104" DrawAspect="Content" ObjectID="_1843141089" r:id="rId166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>
                <v:shape id="_x0000_i1105" type="#_x0000_t75" style="width:14.25pt;height:18pt" o:ole="">
                  <v:imagedata r:id="rId167" o:title=""/>
                </v:shape>
                <o:OLEObject Type="Embed" ProgID="Equation.3" ShapeID="_x0000_i1105" DrawAspect="Content" ObjectID="_1843141090" r:id="rId168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1932940</wp:posOffset>
                  </wp:positionH>
                  <wp:positionV relativeFrom="paragraph">
                    <wp:posOffset>-826135</wp:posOffset>
                  </wp:positionV>
                  <wp:extent cx="2208330" cy="4324737"/>
                  <wp:effectExtent l="1066800" t="0" r="1030605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208330" cy="4324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D601E9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</w:p>
          <w:p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>
                <v:shape id="_x0000_i1106" type="#_x0000_t75" style="width:42.75pt;height:17.25pt" o:ole="">
                  <v:imagedata r:id="rId17" o:title=""/>
                </v:shape>
                <o:OLEObject Type="Embed" ProgID="Equation.3" ShapeID="_x0000_i1106" DrawAspect="Content" ObjectID="_1843141091" r:id="rId170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>
                <v:shape id="_x0000_i1107" type="#_x0000_t75" style="width:41.25pt;height:17.25pt" o:ole="">
                  <v:imagedata r:id="rId25" o:title=""/>
                </v:shape>
                <o:OLEObject Type="Embed" ProgID="Equation.3" ShapeID="_x0000_i1107" DrawAspect="Content" ObjectID="_1843141092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</w:t>
            </w:r>
            <w:proofErr w:type="spellStart"/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перегону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Для</w:t>
            </w:r>
            <w:proofErr w:type="spellEnd"/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 того сначала строят диаграмму удельных равнодействующих (ускоряющих и замедляющих) сил, для следующих режимов: режим тяги ; режим холостого хода  ; режим служебного торможения  .</w:t>
            </w:r>
          </w:p>
          <w:p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drawing>
                <wp:inline distT="0" distB="0" distL="0" distR="0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:rsidR="0060123A" w:rsidRPr="00C43D85" w:rsidRDefault="0060123A" w:rsidP="0060123A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="007645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зачету</w:t>
            </w:r>
            <w:proofErr w:type="spellEnd"/>
            <w:r w:rsidR="005117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с оценкой</w:t>
            </w:r>
          </w:p>
          <w:p w:rsidR="00D601E9" w:rsidRPr="00D601E9" w:rsidRDefault="00D601E9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601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 xml:space="preserve">5.Ограничения силы тяги по </w:t>
            </w:r>
            <w:proofErr w:type="spellStart"/>
            <w:proofErr w:type="gramStart"/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сцеплению.Тяговая</w:t>
            </w:r>
            <w:proofErr w:type="spellEnd"/>
            <w:proofErr w:type="gramEnd"/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 xml:space="preserve">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6.Дополнительное сопротивление от уклона пути.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10.Определение расхода электроэнергии электровоза переменного тока.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11.К.П.Д. электрической тяги.</w:t>
            </w:r>
          </w:p>
          <w:p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13.Общие понятия </w:t>
            </w:r>
            <w:proofErr w:type="gramStart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о силах</w:t>
            </w:r>
            <w:proofErr w:type="gramEnd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действующих на движущийся поезд.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21.Общее сопротивление поезда.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25.Влияние физических и эксплуатационных факторов на коэффициент сцепления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29.Проверка массы состава на </w:t>
            </w:r>
            <w:proofErr w:type="spellStart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трогание</w:t>
            </w:r>
            <w:proofErr w:type="spellEnd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34.Сопротивление от воздействия воздушной среды.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38.Дополнительное сопротивление при </w:t>
            </w:r>
            <w:proofErr w:type="spellStart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трогании</w:t>
            </w:r>
            <w:proofErr w:type="spellEnd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:rsidR="0060123A" w:rsidRDefault="0060123A" w:rsidP="0060123A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Перечень вопросов для подготовки к защите КР</w:t>
            </w:r>
          </w:p>
          <w:p w:rsidR="0060123A" w:rsidRDefault="0060123A" w:rsidP="0060123A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необходимо что бы расчеты скорости и времени движения поезда по участку были достаточно точными?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Если длина поезда меньше или равна длине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-отправочных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-отправочных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путей, указанной в задании, что необходимо предпринять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Как определить силу тяги локомотива при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трогании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места?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Обосновать для чего должно выдерживаться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условие  &gt;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Для того чтобы составить массив сил тяги локомотива, что необходимо предпринять?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19. Почему тормозной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путь  т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1200 м?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20. Как называется скорость поезда, при которой начинается торможение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  устанавливающаяся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результате торможения?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21. Какое время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называется  периодом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подготовки тормозов к действию?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22. Как строится графическая зависимость удельных замедляющих сил при экстренном торможении от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 ?</w:t>
            </w:r>
            <w:proofErr w:type="gramEnd"/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Как построить диаграмму удельных равнодействующих (ускоряющих и замедляющих) сил, для следующих режимов: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тяги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:rsidR="00C563D6" w:rsidRDefault="00C563D6" w:rsidP="00C563D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953EDC" w:rsidRPr="005A4E85" w:rsidRDefault="00953EDC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7645A2" w:rsidRDefault="007645A2" w:rsidP="005117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645A2" w:rsidRDefault="007645A2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B53E1" w:rsidRPr="009E1016" w:rsidRDefault="00B24C1F" w:rsidP="005117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60123A" w:rsidRPr="00C62C46" w:rsidRDefault="0060123A" w:rsidP="0060123A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Hlk215571991"/>
      <w:r w:rsidRPr="00C62C46">
        <w:rPr>
          <w:rFonts w:ascii="Times New Roman" w:eastAsia="Times New Roman" w:hAnsi="Times New Roman" w:cs="Times New Roman"/>
          <w:b/>
          <w:bCs/>
          <w:color w:val="000000"/>
        </w:rPr>
        <w:t>Критерии формирования оценок по защите к</w:t>
      </w:r>
      <w:r w:rsidR="00553A07">
        <w:rPr>
          <w:rFonts w:ascii="Times New Roman" w:eastAsia="Times New Roman" w:hAnsi="Times New Roman" w:cs="Times New Roman"/>
          <w:b/>
          <w:bCs/>
          <w:color w:val="000000"/>
        </w:rPr>
        <w:t>онтрольной работы</w:t>
      </w:r>
    </w:p>
    <w:p w:rsidR="0060123A" w:rsidRPr="008A464C" w:rsidRDefault="0060123A" w:rsidP="0060123A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</w:t>
      </w:r>
      <w:bookmarkStart w:id="5" w:name="_Hlk215572864"/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5"/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онтрольной работы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контрольную работу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, если число ошибок и недочетов превысило норму для оценки «удовлетворительно».</w:t>
      </w:r>
    </w:p>
    <w:p w:rsidR="0060123A" w:rsidRPr="008A464C" w:rsidRDefault="0060123A" w:rsidP="0060123A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:rsidR="0060123A" w:rsidRPr="008A464C" w:rsidRDefault="0060123A" w:rsidP="0060123A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:rsidR="0060123A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</w:p>
    <w:p w:rsidR="0060123A" w:rsidRPr="00C62C46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C62C46">
        <w:rPr>
          <w:rFonts w:ascii="Times New Roman" w:hAnsi="Times New Roman" w:cs="Times New Roman"/>
          <w:b/>
          <w:color w:val="000000"/>
        </w:rPr>
        <w:t xml:space="preserve">Описание процедуры оценивания </w:t>
      </w:r>
      <w:r>
        <w:rPr>
          <w:rFonts w:ascii="Times New Roman" w:hAnsi="Times New Roman" w:cs="Times New Roman"/>
          <w:b/>
          <w:color w:val="000000"/>
        </w:rPr>
        <w:t>контрольной работы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553A0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преподавателем за которым закреплено руководство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>По результатам проверки представленного к защите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обучающийся допускается к его защите при условии соблюдения перечисленных условий: 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>Защита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представляет собой устный публичный доклад обучающегося о результатах выполнения работы, ответы на вопросы преподавателя.</w:t>
      </w:r>
    </w:p>
    <w:p w:rsidR="0060123A" w:rsidRPr="008A464C" w:rsidRDefault="0060123A" w:rsidP="0060123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bookmarkEnd w:id="4"/>
    <w:p w:rsidR="0060123A" w:rsidRDefault="0060123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645A2" w:rsidRDefault="007645A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6" w:name="_GoBack"/>
      <w:bookmarkEnd w:id="6"/>
    </w:p>
    <w:p w:rsidR="0060123A" w:rsidRDefault="0060123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формирования оценок по зачету с оценкой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B85DAB">
        <w:rPr>
          <w:rFonts w:ascii="Times New Roman" w:hAnsi="Times New Roman"/>
          <w:b/>
          <w:sz w:val="20"/>
          <w:szCs w:val="20"/>
        </w:rPr>
        <w:t xml:space="preserve">» – </w:t>
      </w:r>
      <w:r w:rsidRPr="00B85DAB">
        <w:rPr>
          <w:rFonts w:ascii="Times New Roman" w:hAnsi="Times New Roman"/>
          <w:sz w:val="20"/>
          <w:szCs w:val="20"/>
        </w:rPr>
        <w:t xml:space="preserve">студент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>продемонстрировал навык</w:t>
      </w:r>
      <w:r w:rsidRPr="00B85DAB">
        <w:rPr>
          <w:rFonts w:ascii="Times New Roman" w:hAnsi="Times New Roman"/>
          <w:sz w:val="20"/>
          <w:szCs w:val="20"/>
        </w:rPr>
        <w:t xml:space="preserve"> практического применения полученных знаний, не допустил </w:t>
      </w:r>
      <w:r w:rsidR="00C86E60" w:rsidRPr="00B85DAB">
        <w:rPr>
          <w:rFonts w:ascii="Times New Roman" w:hAnsi="Times New Roman"/>
          <w:sz w:val="20"/>
          <w:szCs w:val="20"/>
        </w:rPr>
        <w:t xml:space="preserve">логических и </w:t>
      </w:r>
      <w:r w:rsidRPr="00B85DAB">
        <w:rPr>
          <w:rFonts w:ascii="Times New Roman" w:hAnsi="Times New Roman"/>
          <w:sz w:val="20"/>
          <w:szCs w:val="20"/>
        </w:rPr>
        <w:t>фактических ошибок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Хорошо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B85DAB">
        <w:rPr>
          <w:rFonts w:ascii="Times New Roman" w:hAnsi="Times New Roman"/>
          <w:sz w:val="20"/>
          <w:szCs w:val="20"/>
        </w:rPr>
        <w:t xml:space="preserve">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 xml:space="preserve">продемонстрировал навык </w:t>
      </w:r>
      <w:r w:rsidRPr="00B85DAB">
        <w:rPr>
          <w:rFonts w:ascii="Times New Roman" w:hAnsi="Times New Roman"/>
          <w:sz w:val="20"/>
          <w:szCs w:val="20"/>
        </w:rPr>
        <w:t xml:space="preserve">практического применения полученных знаний; допустил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«Удовлетворительн</w:t>
      </w:r>
      <w:r w:rsidR="00553A07">
        <w:rPr>
          <w:rFonts w:ascii="Times New Roman" w:eastAsia="Times New Roman" w:hAnsi="Times New Roman" w:cs="Times New Roman"/>
          <w:b/>
          <w:sz w:val="20"/>
          <w:szCs w:val="20"/>
        </w:rPr>
        <w:t>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Pr="00B85DAB">
        <w:rPr>
          <w:rFonts w:ascii="Times New Roman" w:hAnsi="Times New Roman"/>
          <w:sz w:val="20"/>
          <w:szCs w:val="20"/>
        </w:rPr>
        <w:t>.</w:t>
      </w:r>
    </w:p>
    <w:p w:rsidR="00F22904" w:rsidRPr="00B85DAB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0"/>
          <w:szCs w:val="20"/>
        </w:rPr>
      </w:pPr>
      <w:r w:rsidRPr="00B85DAB">
        <w:rPr>
          <w:rFonts w:ascii="Times New Roman" w:hAnsi="Times New Roman"/>
          <w:b/>
          <w:sz w:val="20"/>
          <w:szCs w:val="20"/>
        </w:rPr>
        <w:t>«</w:t>
      </w:r>
      <w:r w:rsidR="009005DF" w:rsidRPr="00B85DAB">
        <w:rPr>
          <w:rFonts w:ascii="Times New Roman" w:hAnsi="Times New Roman"/>
          <w:b/>
          <w:sz w:val="20"/>
          <w:szCs w:val="20"/>
        </w:rPr>
        <w:t>Неудовлетворительно</w:t>
      </w:r>
      <w:r w:rsidRPr="00B85DAB">
        <w:rPr>
          <w:rFonts w:ascii="Times New Roman" w:hAnsi="Times New Roman"/>
          <w:b/>
          <w:sz w:val="20"/>
          <w:szCs w:val="20"/>
        </w:rPr>
        <w:t xml:space="preserve">» </w:t>
      </w:r>
      <w:r w:rsidRPr="00B85DAB">
        <w:rPr>
          <w:rFonts w:ascii="Times New Roman" w:hAnsi="Times New Roman"/>
          <w:sz w:val="20"/>
          <w:szCs w:val="20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D601E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158" w:rsidRDefault="00971158" w:rsidP="00EE3C25">
      <w:pPr>
        <w:spacing w:after="0" w:line="240" w:lineRule="auto"/>
      </w:pPr>
      <w:r>
        <w:separator/>
      </w:r>
    </w:p>
  </w:endnote>
  <w:endnote w:type="continuationSeparator" w:id="0">
    <w:p w:rsidR="00971158" w:rsidRDefault="00971158" w:rsidP="00EE3C25">
      <w:pPr>
        <w:spacing w:after="0" w:line="240" w:lineRule="auto"/>
      </w:pPr>
      <w:r>
        <w:continuationSeparator/>
      </w:r>
    </w:p>
  </w:endnote>
  <w:endnote w:type="continuationNotice" w:id="1">
    <w:p w:rsidR="00971158" w:rsidRDefault="009711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158" w:rsidRDefault="00971158" w:rsidP="00EE3C25">
      <w:pPr>
        <w:spacing w:after="0" w:line="240" w:lineRule="auto"/>
      </w:pPr>
      <w:r>
        <w:separator/>
      </w:r>
    </w:p>
  </w:footnote>
  <w:footnote w:type="continuationSeparator" w:id="0">
    <w:p w:rsidR="00971158" w:rsidRDefault="00971158" w:rsidP="00EE3C25">
      <w:pPr>
        <w:spacing w:after="0" w:line="240" w:lineRule="auto"/>
      </w:pPr>
      <w:r>
        <w:continuationSeparator/>
      </w:r>
    </w:p>
  </w:footnote>
  <w:footnote w:type="continuationNotice" w:id="1">
    <w:p w:rsidR="00971158" w:rsidRDefault="00971158">
      <w:pPr>
        <w:spacing w:after="0" w:line="240" w:lineRule="auto"/>
      </w:pPr>
    </w:p>
  </w:footnote>
  <w:footnote w:id="2">
    <w:p w:rsidR="0070417D" w:rsidRPr="00A80977" w:rsidRDefault="0070417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DDF"/>
    <w:rsid w:val="00063553"/>
    <w:rsid w:val="0006691F"/>
    <w:rsid w:val="00066AE2"/>
    <w:rsid w:val="00070E92"/>
    <w:rsid w:val="0009071D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051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76A4C"/>
    <w:rsid w:val="00180A7F"/>
    <w:rsid w:val="001816F2"/>
    <w:rsid w:val="00183DAF"/>
    <w:rsid w:val="00193002"/>
    <w:rsid w:val="00197AF7"/>
    <w:rsid w:val="001A24BB"/>
    <w:rsid w:val="001A4A40"/>
    <w:rsid w:val="001B466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51F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787F"/>
    <w:rsid w:val="002C2C8C"/>
    <w:rsid w:val="002C35C5"/>
    <w:rsid w:val="002C5147"/>
    <w:rsid w:val="002D202E"/>
    <w:rsid w:val="002F5FE6"/>
    <w:rsid w:val="00306FC3"/>
    <w:rsid w:val="00307025"/>
    <w:rsid w:val="003265C2"/>
    <w:rsid w:val="0034217B"/>
    <w:rsid w:val="0035020D"/>
    <w:rsid w:val="00352898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1A57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C34"/>
    <w:rsid w:val="004535FB"/>
    <w:rsid w:val="0045692D"/>
    <w:rsid w:val="00457264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03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737"/>
    <w:rsid w:val="0053335C"/>
    <w:rsid w:val="005350A0"/>
    <w:rsid w:val="00544B2D"/>
    <w:rsid w:val="00553A07"/>
    <w:rsid w:val="00556FA4"/>
    <w:rsid w:val="00560597"/>
    <w:rsid w:val="00566887"/>
    <w:rsid w:val="00567DFC"/>
    <w:rsid w:val="00574DF6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123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0AA"/>
    <w:rsid w:val="00667798"/>
    <w:rsid w:val="00683822"/>
    <w:rsid w:val="006946C7"/>
    <w:rsid w:val="0069718F"/>
    <w:rsid w:val="006B10C2"/>
    <w:rsid w:val="006B1336"/>
    <w:rsid w:val="006B2D36"/>
    <w:rsid w:val="006B4197"/>
    <w:rsid w:val="006B7AAC"/>
    <w:rsid w:val="006D31B0"/>
    <w:rsid w:val="006E37E3"/>
    <w:rsid w:val="006E7601"/>
    <w:rsid w:val="006F1C01"/>
    <w:rsid w:val="006F60A2"/>
    <w:rsid w:val="006F743B"/>
    <w:rsid w:val="006F7E6D"/>
    <w:rsid w:val="0070417D"/>
    <w:rsid w:val="00707255"/>
    <w:rsid w:val="00707A71"/>
    <w:rsid w:val="00715F1D"/>
    <w:rsid w:val="00717AE0"/>
    <w:rsid w:val="007340D3"/>
    <w:rsid w:val="00734914"/>
    <w:rsid w:val="0074075F"/>
    <w:rsid w:val="007419C7"/>
    <w:rsid w:val="00742D94"/>
    <w:rsid w:val="00760BD1"/>
    <w:rsid w:val="007645A2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161AD"/>
    <w:rsid w:val="00922FC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1158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23A"/>
    <w:rsid w:val="00B65183"/>
    <w:rsid w:val="00B669D5"/>
    <w:rsid w:val="00B67F1E"/>
    <w:rsid w:val="00B735E8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563D6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5729"/>
    <w:rsid w:val="00D0594B"/>
    <w:rsid w:val="00D070B3"/>
    <w:rsid w:val="00D07748"/>
    <w:rsid w:val="00D13CF9"/>
    <w:rsid w:val="00D15C38"/>
    <w:rsid w:val="00D27EB0"/>
    <w:rsid w:val="00D435AD"/>
    <w:rsid w:val="00D54F2E"/>
    <w:rsid w:val="00D601E9"/>
    <w:rsid w:val="00D61D30"/>
    <w:rsid w:val="00D65D80"/>
    <w:rsid w:val="00D66FA0"/>
    <w:rsid w:val="00D739D8"/>
    <w:rsid w:val="00D90422"/>
    <w:rsid w:val="00D90E68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54A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1F8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B68"/>
    <w:rsid w:val="00F82C81"/>
    <w:rsid w:val="00F92911"/>
    <w:rsid w:val="00FA17D5"/>
    <w:rsid w:val="00FB3AB4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28914732"/>
  <w15:docId w15:val="{6DD509C8-D2A6-4B60-BA32-E907F10A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601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oleObject" Target="embeddings/oleObject27.bin"/><Relationship Id="rId68" Type="http://schemas.openxmlformats.org/officeDocument/2006/relationships/image" Target="media/image29.wmf"/><Relationship Id="rId84" Type="http://schemas.openxmlformats.org/officeDocument/2006/relationships/oleObject" Target="embeddings/oleObject38.bin"/><Relationship Id="rId89" Type="http://schemas.openxmlformats.org/officeDocument/2006/relationships/image" Target="media/image39.wmf"/><Relationship Id="rId112" Type="http://schemas.openxmlformats.org/officeDocument/2006/relationships/image" Target="media/image50.png"/><Relationship Id="rId133" Type="http://schemas.openxmlformats.org/officeDocument/2006/relationships/oleObject" Target="embeddings/oleObject63.bin"/><Relationship Id="rId138" Type="http://schemas.openxmlformats.org/officeDocument/2006/relationships/image" Target="media/image63.wmf"/><Relationship Id="rId154" Type="http://schemas.openxmlformats.org/officeDocument/2006/relationships/image" Target="media/image71.wmf"/><Relationship Id="rId159" Type="http://schemas.openxmlformats.org/officeDocument/2006/relationships/oleObject" Target="embeddings/oleObject76.bin"/><Relationship Id="rId175" Type="http://schemas.openxmlformats.org/officeDocument/2006/relationships/theme" Target="theme/theme1.xml"/><Relationship Id="rId170" Type="http://schemas.openxmlformats.org/officeDocument/2006/relationships/oleObject" Target="embeddings/oleObject82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7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7.bin"/><Relationship Id="rId128" Type="http://schemas.openxmlformats.org/officeDocument/2006/relationships/oleObject" Target="embeddings/oleObject60.bin"/><Relationship Id="rId144" Type="http://schemas.openxmlformats.org/officeDocument/2006/relationships/image" Target="media/image66.wmf"/><Relationship Id="rId149" Type="http://schemas.openxmlformats.org/officeDocument/2006/relationships/oleObject" Target="embeddings/oleObject71.bin"/><Relationship Id="rId5" Type="http://schemas.openxmlformats.org/officeDocument/2006/relationships/numbering" Target="numbering.xm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65" Type="http://schemas.openxmlformats.org/officeDocument/2006/relationships/image" Target="media/image76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png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1.png"/><Relationship Id="rId118" Type="http://schemas.openxmlformats.org/officeDocument/2006/relationships/image" Target="media/image54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129" Type="http://schemas.openxmlformats.org/officeDocument/2006/relationships/image" Target="media/image59.wmf"/><Relationship Id="rId54" Type="http://schemas.openxmlformats.org/officeDocument/2006/relationships/oleObject" Target="embeddings/oleObject22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4.wmf"/><Relationship Id="rId166" Type="http://schemas.openxmlformats.org/officeDocument/2006/relationships/oleObject" Target="embeddings/oleObject80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5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6.wmf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68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7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72" Type="http://schemas.openxmlformats.org/officeDocument/2006/relationships/image" Target="media/image79.jpeg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image" Target="media/image80.jpeg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9.png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E9D5E7-2BB6-46A8-8441-92E54629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22</Pages>
  <Words>7478</Words>
  <Characters>42628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2021-02-16T04:52:00Z</cp:lastPrinted>
  <dcterms:created xsi:type="dcterms:W3CDTF">2025-01-15T05:16:00Z</dcterms:created>
  <dcterms:modified xsi:type="dcterms:W3CDTF">2026-06-16T15:49:00Z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